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9" w:rsidRPr="00332AA9" w:rsidRDefault="00332AA9" w:rsidP="00332AA9">
      <w:pPr>
        <w:jc w:val="center"/>
        <w:rPr>
          <w:rFonts w:ascii="Candara" w:hAnsi="Candara"/>
          <w:b/>
          <w:color w:val="C00000"/>
          <w:sz w:val="28"/>
          <w:szCs w:val="28"/>
        </w:rPr>
      </w:pPr>
      <w:r w:rsidRPr="00332AA9">
        <w:rPr>
          <w:rFonts w:ascii="Candara" w:hAnsi="Candara"/>
          <w:b/>
          <w:color w:val="C00000"/>
          <w:sz w:val="28"/>
          <w:szCs w:val="28"/>
        </w:rPr>
        <w:t xml:space="preserve">PORZĄDEK </w:t>
      </w:r>
      <w:r>
        <w:rPr>
          <w:rFonts w:ascii="Candara" w:hAnsi="Candara"/>
          <w:b/>
          <w:color w:val="C00000"/>
          <w:sz w:val="28"/>
          <w:szCs w:val="28"/>
        </w:rPr>
        <w:t>IV</w:t>
      </w:r>
      <w:r w:rsidRPr="00332AA9">
        <w:rPr>
          <w:rFonts w:ascii="Candara" w:hAnsi="Candara"/>
          <w:b/>
          <w:color w:val="C00000"/>
          <w:sz w:val="28"/>
          <w:szCs w:val="28"/>
        </w:rPr>
        <w:t xml:space="preserve"> SESJI RADY MIEJSKIEJ W KIETRZU</w:t>
      </w:r>
    </w:p>
    <w:p w:rsidR="00332AA9" w:rsidRPr="00332AA9" w:rsidRDefault="00332AA9" w:rsidP="00332AA9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</w:p>
    <w:p w:rsidR="00332AA9" w:rsidRPr="00332AA9" w:rsidRDefault="00332AA9" w:rsidP="00332AA9">
      <w:pPr>
        <w:jc w:val="center"/>
        <w:rPr>
          <w:rFonts w:ascii="Candara" w:hAnsi="Candara"/>
          <w:b/>
          <w:sz w:val="28"/>
          <w:szCs w:val="28"/>
        </w:rPr>
      </w:pPr>
      <w:r w:rsidRPr="00332AA9">
        <w:rPr>
          <w:rFonts w:ascii="Candara" w:hAnsi="Candara"/>
          <w:b/>
          <w:sz w:val="28"/>
          <w:szCs w:val="28"/>
        </w:rPr>
        <w:t>miejsce: Sala konferencyjna Urzędu Miejskiego w Kietrzu</w:t>
      </w:r>
    </w:p>
    <w:p w:rsidR="00332AA9" w:rsidRPr="00332AA9" w:rsidRDefault="00332AA9" w:rsidP="00332AA9">
      <w:pPr>
        <w:jc w:val="center"/>
        <w:rPr>
          <w:rFonts w:ascii="Candara" w:hAnsi="Candara"/>
          <w:b/>
          <w:sz w:val="28"/>
          <w:szCs w:val="28"/>
          <w:vertAlign w:val="superscript"/>
        </w:rPr>
      </w:pPr>
      <w:r>
        <w:rPr>
          <w:rFonts w:ascii="Candara" w:hAnsi="Candara"/>
          <w:b/>
          <w:sz w:val="28"/>
          <w:szCs w:val="28"/>
        </w:rPr>
        <w:t>termin: 29</w:t>
      </w:r>
      <w:r w:rsidRPr="00332AA9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>stycznia 2015</w:t>
      </w:r>
      <w:r w:rsidRPr="00332AA9">
        <w:rPr>
          <w:rFonts w:ascii="Candara" w:hAnsi="Candara"/>
          <w:b/>
          <w:sz w:val="28"/>
          <w:szCs w:val="28"/>
        </w:rPr>
        <w:t xml:space="preserve"> r., godz. 13</w:t>
      </w:r>
      <w:r w:rsidRPr="00332AA9">
        <w:rPr>
          <w:rFonts w:ascii="Candara" w:hAnsi="Candara"/>
          <w:b/>
          <w:sz w:val="28"/>
          <w:szCs w:val="28"/>
          <w:vertAlign w:val="superscript"/>
        </w:rPr>
        <w:t>00</w:t>
      </w:r>
    </w:p>
    <w:p w:rsidR="00332AA9" w:rsidRDefault="00332AA9" w:rsidP="00332AA9">
      <w:pPr>
        <w:spacing w:line="360" w:lineRule="auto"/>
        <w:jc w:val="both"/>
        <w:rPr>
          <w:b/>
          <w:sz w:val="22"/>
          <w:szCs w:val="22"/>
        </w:rPr>
      </w:pPr>
    </w:p>
    <w:p w:rsidR="00332AA9" w:rsidRDefault="00332AA9" w:rsidP="00332AA9">
      <w:pPr>
        <w:spacing w:line="360" w:lineRule="auto"/>
        <w:jc w:val="both"/>
        <w:rPr>
          <w:b/>
          <w:sz w:val="22"/>
          <w:szCs w:val="22"/>
        </w:rPr>
      </w:pP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1</w:t>
      </w:r>
      <w:r w:rsidRPr="00332AA9">
        <w:rPr>
          <w:rFonts w:ascii="Candara" w:hAnsi="Candara"/>
          <w:sz w:val="22"/>
          <w:szCs w:val="22"/>
        </w:rPr>
        <w:t>. Rozpoczęcie obrad sesji.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2</w:t>
      </w:r>
      <w:r w:rsidRPr="00332AA9">
        <w:rPr>
          <w:rFonts w:ascii="Candara" w:hAnsi="Candara"/>
          <w:sz w:val="22"/>
          <w:szCs w:val="22"/>
        </w:rPr>
        <w:t>. Przedstawienie porządku obrad.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3.</w:t>
      </w:r>
      <w:r w:rsidRPr="00332AA9">
        <w:rPr>
          <w:rFonts w:ascii="Candara" w:hAnsi="Candara"/>
          <w:sz w:val="22"/>
          <w:szCs w:val="22"/>
        </w:rPr>
        <w:t xml:space="preserve"> Przyjęcie protokołu III sesji z dnia 18 grudnia 2014 roku.  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4</w:t>
      </w:r>
      <w:r w:rsidRPr="00332AA9">
        <w:rPr>
          <w:rFonts w:ascii="Candara" w:hAnsi="Candara"/>
          <w:sz w:val="22"/>
          <w:szCs w:val="22"/>
        </w:rPr>
        <w:t>. Informacje:</w:t>
      </w:r>
    </w:p>
    <w:p w:rsidR="00332AA9" w:rsidRPr="00332AA9" w:rsidRDefault="00332AA9" w:rsidP="00332AA9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sz w:val="22"/>
          <w:szCs w:val="22"/>
        </w:rPr>
        <w:t xml:space="preserve">- Burmistrza Kietrza o swojej pracy w okresie międzysesyjnym, </w:t>
      </w:r>
    </w:p>
    <w:p w:rsidR="00332AA9" w:rsidRPr="00332AA9" w:rsidRDefault="00332AA9" w:rsidP="00332AA9">
      <w:pPr>
        <w:spacing w:line="360" w:lineRule="auto"/>
        <w:ind w:firstLine="708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sz w:val="22"/>
          <w:szCs w:val="22"/>
        </w:rPr>
        <w:t>-Przewodniczących stałych Komisji Rady o pracy tych komisji w okresie międzysesyjnym.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5</w:t>
      </w:r>
      <w:r w:rsidRPr="00332AA9">
        <w:rPr>
          <w:rFonts w:ascii="Candara" w:hAnsi="Candara"/>
          <w:sz w:val="22"/>
          <w:szCs w:val="22"/>
        </w:rPr>
        <w:t>. Zapytania i wolne wnioski.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6. Debata o ochronie środowiska oraz utrzymaniu porządku i czystości w gminie. Odnowa wsi.</w:t>
      </w:r>
    </w:p>
    <w:p w:rsidR="00332AA9" w:rsidRPr="00332AA9" w:rsidRDefault="00332AA9" w:rsidP="00332AA9">
      <w:pPr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7.</w:t>
      </w:r>
      <w:r w:rsidRPr="00332AA9">
        <w:rPr>
          <w:rFonts w:ascii="Candara" w:hAnsi="Candara"/>
          <w:sz w:val="22"/>
          <w:szCs w:val="22"/>
        </w:rPr>
        <w:t xml:space="preserve"> Podjęcie uchwał w sprawie:</w:t>
      </w:r>
    </w:p>
    <w:p w:rsidR="00332AA9" w:rsidRPr="00332AA9" w:rsidRDefault="00332AA9" w:rsidP="00332AA9">
      <w:pPr>
        <w:ind w:firstLine="708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>7.1. wyboru przewodniczącego Rady Miejskiej w Kietrzu;</w:t>
      </w:r>
    </w:p>
    <w:p w:rsidR="00332AA9" w:rsidRPr="00332AA9" w:rsidRDefault="00332AA9" w:rsidP="00332AA9">
      <w:pPr>
        <w:ind w:left="708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>7.2. zmiany w uchwale w sprawie powołania przewodniczących i ustalenia składów osobowych stałych komisji Rady Miejskiej w Kietrzu;</w:t>
      </w:r>
    </w:p>
    <w:p w:rsidR="00332AA9" w:rsidRPr="00332AA9" w:rsidRDefault="00332AA9" w:rsidP="00332AA9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>7.3.  zmiany budżetu Gminy Kietrz na rok 2015;</w:t>
      </w:r>
    </w:p>
    <w:p w:rsidR="00332AA9" w:rsidRPr="00332AA9" w:rsidRDefault="00332AA9" w:rsidP="00332AA9">
      <w:pPr>
        <w:ind w:firstLine="709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>7.4. zatwierdzenia planu pracy Komisji Rewizyjnej na 2015 rok;</w:t>
      </w:r>
    </w:p>
    <w:p w:rsidR="00332AA9" w:rsidRPr="00332AA9" w:rsidRDefault="00332AA9" w:rsidP="00332AA9">
      <w:pPr>
        <w:ind w:left="708" w:firstLine="1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 xml:space="preserve">7.5.wyrażenia zgody na przeznaczenie do sprzedaży działki nr 215/1 położonej w Kietrzu stanowiącej własności Gminy Kietrz. </w:t>
      </w:r>
    </w:p>
    <w:p w:rsidR="00332AA9" w:rsidRPr="00332AA9" w:rsidRDefault="00332AA9" w:rsidP="00332AA9">
      <w:pPr>
        <w:ind w:left="708" w:firstLine="1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 xml:space="preserve">7.6. wyrażenia zgody na przeznaczenie do oddania w najem na czas nieoznaczony lokalu użytkowego nr B położonego w Kietrzu przy ul. Głubczyckiej 3, stanowiącej własność Gminy Kietrz. </w:t>
      </w:r>
    </w:p>
    <w:p w:rsidR="00332AA9" w:rsidRPr="00332AA9" w:rsidRDefault="00332AA9" w:rsidP="00332AA9">
      <w:pPr>
        <w:ind w:left="708" w:firstLine="1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 xml:space="preserve">7.7. określenia zasad wydatków za świadczenia z pomocy społecznej w formie posiłku, świadczenia pieniężnego na zakup posiłku lub żywności oraz świadczenia rzeczowego w postaci produktów żywnościowych dla osób objętych wieloletnim programem wspierania finansowego gmin w zakresie dożywiania „Pomoc państwa w zakresie dożywiania na lata 2014-2020”. </w:t>
      </w:r>
    </w:p>
    <w:p w:rsidR="00332AA9" w:rsidRPr="00332AA9" w:rsidRDefault="00332AA9" w:rsidP="00332AA9">
      <w:pPr>
        <w:ind w:left="708" w:firstLine="1"/>
        <w:jc w:val="both"/>
        <w:rPr>
          <w:rFonts w:ascii="Candara" w:hAnsi="Candara"/>
          <w:i/>
          <w:sz w:val="22"/>
          <w:szCs w:val="22"/>
        </w:rPr>
      </w:pPr>
      <w:r w:rsidRPr="00332AA9">
        <w:rPr>
          <w:rFonts w:ascii="Candara" w:hAnsi="Candara"/>
          <w:i/>
          <w:sz w:val="22"/>
          <w:szCs w:val="22"/>
        </w:rPr>
        <w:t xml:space="preserve">7.8. podwyższenia kryterium dochodowego uprawnionego do przyznania nieodpłatnie pomocy w zakresie dożywiania w formie posiłku, świadczenia pieniężnego na zakup posiłku lub żywności oraz świadczenia rzeczowego w postaci produktów żywnościowych dla osób objętych wieloletnim programem wspierania finansowego gmin w zakresie „Pomocy państwa w zakresie dożywiania na lata 2014-2020”. </w:t>
      </w:r>
    </w:p>
    <w:p w:rsidR="00332AA9" w:rsidRPr="00332AA9" w:rsidRDefault="00332AA9" w:rsidP="00332AA9">
      <w:pPr>
        <w:jc w:val="both"/>
        <w:rPr>
          <w:rFonts w:ascii="Candara" w:hAnsi="Candara"/>
          <w:i/>
          <w:sz w:val="22"/>
          <w:szCs w:val="22"/>
        </w:rPr>
      </w:pP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8.</w:t>
      </w:r>
      <w:r w:rsidRPr="00332AA9">
        <w:rPr>
          <w:rFonts w:ascii="Candara" w:hAnsi="Candara"/>
          <w:sz w:val="22"/>
          <w:szCs w:val="22"/>
        </w:rPr>
        <w:t>Odpowiedzi na zapytania i wolne wnioski.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9.</w:t>
      </w:r>
      <w:r w:rsidRPr="00332AA9">
        <w:rPr>
          <w:rFonts w:ascii="Candara" w:hAnsi="Candara"/>
          <w:sz w:val="22"/>
          <w:szCs w:val="22"/>
        </w:rPr>
        <w:t xml:space="preserve"> Informacje bieżące.</w:t>
      </w:r>
    </w:p>
    <w:p w:rsidR="00332AA9" w:rsidRPr="00332AA9" w:rsidRDefault="00332AA9" w:rsidP="00332AA9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332AA9">
        <w:rPr>
          <w:rFonts w:ascii="Candara" w:hAnsi="Candara"/>
          <w:b/>
          <w:sz w:val="22"/>
          <w:szCs w:val="22"/>
        </w:rPr>
        <w:t>10.</w:t>
      </w:r>
      <w:r w:rsidRPr="00332AA9">
        <w:rPr>
          <w:rFonts w:ascii="Candara" w:hAnsi="Candara"/>
          <w:sz w:val="22"/>
          <w:szCs w:val="22"/>
        </w:rPr>
        <w:t xml:space="preserve"> Zakończenie obrad.</w:t>
      </w:r>
    </w:p>
    <w:p w:rsidR="0054474E" w:rsidRPr="00332AA9" w:rsidRDefault="0054474E">
      <w:pPr>
        <w:rPr>
          <w:rFonts w:ascii="Candara" w:hAnsi="Candara"/>
        </w:rPr>
      </w:pPr>
    </w:p>
    <w:sectPr w:rsidR="0054474E" w:rsidRPr="00332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38"/>
    <w:rsid w:val="00332AA9"/>
    <w:rsid w:val="0054474E"/>
    <w:rsid w:val="00B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2</cp:revision>
  <dcterms:created xsi:type="dcterms:W3CDTF">2015-01-22T10:44:00Z</dcterms:created>
  <dcterms:modified xsi:type="dcterms:W3CDTF">2015-01-22T10:45:00Z</dcterms:modified>
</cp:coreProperties>
</file>