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04" w:rsidRDefault="00FE7004" w:rsidP="00FE7004">
      <w:pPr>
        <w:jc w:val="right"/>
        <w:rPr>
          <w:rFonts w:ascii="Arial" w:hAnsi="Arial" w:cs="Arial"/>
          <w:sz w:val="16"/>
          <w:szCs w:val="16"/>
        </w:rPr>
      </w:pPr>
    </w:p>
    <w:p w:rsidR="00FE7004" w:rsidRDefault="00FE7004" w:rsidP="00FE7004">
      <w:pPr>
        <w:rPr>
          <w:rFonts w:ascii="Arial" w:hAnsi="Arial" w:cs="Arial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  BURMISTRZA KIETRZA Z DNIA 19.12.2014r.</w:t>
      </w:r>
    </w:p>
    <w:p w:rsidR="00FE7004" w:rsidRDefault="00FE7004" w:rsidP="00FE7004">
      <w:pPr>
        <w:jc w:val="both"/>
        <w:rPr>
          <w:rFonts w:ascii="Arial" w:hAnsi="Arial" w:cs="Arial"/>
          <w:sz w:val="20"/>
          <w:szCs w:val="20"/>
        </w:rPr>
      </w:pPr>
    </w:p>
    <w:p w:rsidR="00FE7004" w:rsidRDefault="00FE7004" w:rsidP="00FE700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43 ustawy z dnia 03 października 2008 roku o udostępnianiu informacji                            o środowisku i jego ochronie, udziale społeczeństwa w ochronie środowiska oraz o ocenach oddziaływania na środowisko (t.j.Dz.U.2013.1235, ze zm.),</w:t>
      </w:r>
    </w:p>
    <w:p w:rsidR="00FE7004" w:rsidRDefault="00FE7004" w:rsidP="00FE7004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BURMISTRZ KIETRZA </w:t>
      </w:r>
      <w:r>
        <w:rPr>
          <w:rFonts w:ascii="Arial" w:hAnsi="Arial" w:cs="Arial"/>
          <w:sz w:val="20"/>
          <w:szCs w:val="20"/>
        </w:rPr>
        <w:t>podaje do publicznej wiadomości następujące informacje:</w:t>
      </w:r>
    </w:p>
    <w:p w:rsidR="00FE7004" w:rsidRDefault="00FE7004" w:rsidP="00FE7004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Miejska w Kietrzu, na sesji w dniu </w:t>
      </w:r>
      <w:r>
        <w:rPr>
          <w:rFonts w:ascii="Arial" w:hAnsi="Arial" w:cs="Arial"/>
          <w:b/>
          <w:sz w:val="20"/>
          <w:szCs w:val="20"/>
        </w:rPr>
        <w:t>18.12.2014r.</w:t>
      </w:r>
      <w:r>
        <w:rPr>
          <w:rFonts w:ascii="Arial" w:hAnsi="Arial" w:cs="Arial"/>
          <w:sz w:val="20"/>
          <w:szCs w:val="20"/>
        </w:rPr>
        <w:t xml:space="preserve">, uchwaliła zmianę studium uwarunkowań          i kierunków zagospodarowania przestrzennego Gminy Kietrz (w formie ujednoliconej) - Uchwała Nr </w:t>
      </w:r>
      <w:r>
        <w:rPr>
          <w:rFonts w:ascii="Arial" w:hAnsi="Arial" w:cs="Arial"/>
          <w:b/>
          <w:sz w:val="20"/>
          <w:szCs w:val="20"/>
        </w:rPr>
        <w:t xml:space="preserve">III/6/2014 </w:t>
      </w:r>
      <w:r>
        <w:rPr>
          <w:rFonts w:ascii="Arial" w:hAnsi="Arial" w:cs="Arial"/>
          <w:sz w:val="20"/>
          <w:szCs w:val="20"/>
        </w:rPr>
        <w:t xml:space="preserve">Rady Miejskiej w Kietrzu z dnia </w:t>
      </w:r>
      <w:r>
        <w:rPr>
          <w:rFonts w:ascii="Arial" w:hAnsi="Arial" w:cs="Arial"/>
          <w:b/>
          <w:sz w:val="20"/>
          <w:szCs w:val="20"/>
        </w:rPr>
        <w:t>18.12.2014r.</w:t>
      </w:r>
      <w:r>
        <w:rPr>
          <w:rFonts w:ascii="Arial" w:hAnsi="Arial" w:cs="Arial"/>
          <w:sz w:val="20"/>
          <w:szCs w:val="20"/>
        </w:rPr>
        <w:t>;</w:t>
      </w:r>
    </w:p>
    <w:p w:rsidR="00FE7004" w:rsidRDefault="00FE7004" w:rsidP="00FE7004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uchwalonego dokumentu - zmiany studium uwarunkowań i kierunków zagospodarowania przestrzennego Gminy Kietrz (w formie ujednoliconej) zostały załączone przez Burmistrza Kietrza:</w:t>
      </w:r>
    </w:p>
    <w:p w:rsidR="00FE7004" w:rsidRDefault="00FE7004" w:rsidP="00FE7004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  <w:t xml:space="preserve">pisemne uzasadnienie, zawierające informację o udziale społeczeństwa w postępowaniu oraz o tym, w jaki sposób zostały wzięte pod uwagę i w jakim zakresie zostały uwzględnione uwagi i wnioski zgłoszone, w związku  z udziałem społeczeństwa, </w:t>
      </w:r>
    </w:p>
    <w:p w:rsidR="00FE7004" w:rsidRDefault="00FE7004" w:rsidP="00FE7004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(sporządzone zgodnie z art. 42 pkt 2 ustawy z dnia 03 października 2008 roku                                 </w:t>
      </w:r>
      <w:r>
        <w:rPr>
          <w:rFonts w:ascii="Arial" w:hAnsi="Arial" w:cs="Arial"/>
          <w:i/>
          <w:sz w:val="20"/>
          <w:szCs w:val="20"/>
        </w:rPr>
        <w:t>o udostępnianiu informacji o środowisku i jego ochronie, udziale społeczeństwa w ochronie środowiska oraz o ocenach oddziaływania na środowisko</w:t>
      </w:r>
      <w:r>
        <w:rPr>
          <w:rFonts w:ascii="Arial" w:hAnsi="Arial" w:cs="Arial"/>
          <w:sz w:val="20"/>
          <w:szCs w:val="20"/>
        </w:rPr>
        <w:t>, t.j.Dz.U.2013.1235, ze zm.),</w:t>
      </w:r>
    </w:p>
    <w:p w:rsidR="00FE7004" w:rsidRDefault="00FE7004" w:rsidP="00FE7004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 xml:space="preserve">pisemne podsumowanie, zawierające uzasadnienie wyboru przyjętego dokumentu                         w odniesieniu do rozpatrywanych rozwiązań alternatywnych, a także informację, w jaki sposób zostały wzięte pod uwagę i w jakim zakresie zostały uwzględnione ustalenia zawarte                   w prognozie oddziaływania na środowisko, opinie właściwych organów, zgłoszone uwagi                 i wnioski oraz propozycje dotyczące metod i częstotliwości przeprowadzania monitoringu skutków  realizacji  postanowień  dokumentu, </w:t>
      </w:r>
    </w:p>
    <w:p w:rsidR="00FE7004" w:rsidRDefault="00FE7004" w:rsidP="00FE700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(sporządzone zgodnie z art. 55 ust. 3, w związku z art. 46 pkt 1 ustawy z dnia 03 października 2008 roku </w:t>
      </w:r>
      <w:r>
        <w:rPr>
          <w:rFonts w:ascii="Arial" w:hAnsi="Arial" w:cs="Arial"/>
          <w:i/>
          <w:sz w:val="20"/>
          <w:szCs w:val="20"/>
        </w:rPr>
        <w:t>o udostępnianiu informacji o środowisku i jego ochronie, udziale społeczeństwa               w ochronie środowiska oraz o ocenach oddziaływania na środowisko</w:t>
      </w:r>
      <w:r>
        <w:rPr>
          <w:rFonts w:ascii="Arial" w:hAnsi="Arial" w:cs="Arial"/>
          <w:sz w:val="20"/>
          <w:szCs w:val="20"/>
        </w:rPr>
        <w:t>, t.j.Dz.U.2013.1235, ze zm.).</w:t>
      </w:r>
    </w:p>
    <w:p w:rsidR="00FE7004" w:rsidRDefault="00FE7004" w:rsidP="00FE7004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treścią uchwalonego przez Radę Miejską w Kietrzu  dokumentu - zmianą studium uwarunkowań                    i kierunków zagospodarowania przestrzennego Gminy Kietrz (w formie ujednoliconej), o którym mowa w punkcie 1 niniejszego ogłoszenia oraz z treścią  uzasadnienia i podsumowania, o których mowa             w punkcie 2 niniejszego ogłoszenia, można zapoznać się w siedzibie Urzędu Miejskiego w Kietrzu, przy ul. 3-go Maja 1, </w:t>
      </w:r>
      <w:r>
        <w:rPr>
          <w:rFonts w:ascii="Arial" w:hAnsi="Arial"/>
          <w:sz w:val="20"/>
          <w:szCs w:val="20"/>
        </w:rPr>
        <w:t>w Wydziale Gospodarki Komunalnej</w:t>
      </w:r>
      <w:r>
        <w:rPr>
          <w:rFonts w:ascii="Arial" w:hAnsi="Arial" w:cs="Arial"/>
          <w:sz w:val="20"/>
          <w:szCs w:val="20"/>
        </w:rPr>
        <w:t>, w godzinach pracy Urzędu Miejskiego.</w:t>
      </w:r>
    </w:p>
    <w:p w:rsidR="00FE7004" w:rsidRDefault="00FE7004" w:rsidP="00FE7004">
      <w:pPr>
        <w:ind w:left="35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FE7004" w:rsidRDefault="00FE7004" w:rsidP="00FE70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Burmistrz Kietrza</w:t>
      </w:r>
    </w:p>
    <w:p w:rsidR="00E35F06" w:rsidRDefault="00E35F06">
      <w:bookmarkStart w:id="0" w:name="_GoBack"/>
      <w:bookmarkEnd w:id="0"/>
    </w:p>
    <w:sectPr w:rsidR="00E3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861"/>
    <w:multiLevelType w:val="hybridMultilevel"/>
    <w:tmpl w:val="2B7A637E"/>
    <w:lvl w:ilvl="0" w:tplc="375874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A"/>
    <w:rsid w:val="005A444A"/>
    <w:rsid w:val="00E35F06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411BA-3E10-4697-A58F-FCC57A28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Sobola</dc:creator>
  <cp:keywords/>
  <dc:description/>
  <cp:lastModifiedBy>Ewa Sobola</cp:lastModifiedBy>
  <cp:revision>2</cp:revision>
  <dcterms:created xsi:type="dcterms:W3CDTF">2014-12-19T09:56:00Z</dcterms:created>
  <dcterms:modified xsi:type="dcterms:W3CDTF">2014-12-19T09:57:00Z</dcterms:modified>
</cp:coreProperties>
</file>